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BE062C">
      <w:pPr>
        <w:jc w:val="center"/>
        <w:rPr>
          <w:rFonts w:eastAsia="黑体"/>
          <w:bCs/>
          <w:sz w:val="44"/>
          <w:szCs w:val="32"/>
        </w:rPr>
      </w:pPr>
      <w:r>
        <w:rPr>
          <w:rFonts w:eastAsia="黑体"/>
          <w:bCs/>
          <w:sz w:val="44"/>
          <w:szCs w:val="32"/>
        </w:rPr>
        <w:t>浙江省人事考试考生防疫须知</w:t>
      </w:r>
    </w:p>
    <w:p w:rsidR="00000000" w:rsidRDefault="00BE062C">
      <w:pPr>
        <w:adjustRightInd w:val="0"/>
        <w:snapToGrid w:val="0"/>
        <w:jc w:val="center"/>
        <w:rPr>
          <w:rFonts w:eastAsia="黑体"/>
          <w:bCs/>
          <w:sz w:val="44"/>
          <w:szCs w:val="32"/>
        </w:rPr>
      </w:pP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本须知所指人事考试包括专业技术资格考试、事业单位招聘人员考试和公务员录用考试。</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为积极应对新冠肺炎疫情，确保广大考生生命安全和身体健康，平稳做好人事考试工作，根据省委省政府、省教育厅、省人力社保厅、省卫健委和省防控办有关疫情防控工作要求，现将调整后的浙江考区考生参加考试的疫情防控要求告知如下：</w:t>
      </w:r>
    </w:p>
    <w:p w:rsidR="00000000" w:rsidRDefault="00BE062C" w:rsidP="00B021B2">
      <w:pPr>
        <w:widowControl/>
        <w:shd w:val="clear" w:color="auto" w:fill="FFFFFF"/>
        <w:adjustRightInd w:val="0"/>
        <w:snapToGrid w:val="0"/>
        <w:spacing w:line="520" w:lineRule="exact"/>
        <w:ind w:firstLine="480"/>
        <w:rPr>
          <w:rFonts w:ascii="仿宋" w:eastAsia="仿宋" w:hAnsi="仿宋" w:cs="宋体"/>
          <w:kern w:val="0"/>
          <w:sz w:val="32"/>
          <w:szCs w:val="32"/>
        </w:rPr>
      </w:pPr>
      <w:r>
        <w:rPr>
          <w:rFonts w:ascii="仿宋" w:eastAsia="仿宋" w:hAnsi="仿宋" w:cs="宋体" w:hint="eastAsia"/>
          <w:kern w:val="0"/>
          <w:sz w:val="32"/>
          <w:szCs w:val="32"/>
        </w:rPr>
        <w:t>一、考生应提前做好各项防疫准备</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（一）全体考生应当提前申请“浙江健康码”（以下提及的健康码均专指“浙江健康码”）和“通信行程卡”（以下简称“行程卡”，为方便打开，建议使用手机微信下载小程</w:t>
      </w:r>
      <w:r>
        <w:rPr>
          <w:rFonts w:ascii="仿宋" w:eastAsia="仿宋" w:hAnsi="仿宋" w:cs="宋体" w:hint="eastAsia"/>
          <w:kern w:val="0"/>
          <w:sz w:val="32"/>
          <w:szCs w:val="32"/>
        </w:rPr>
        <w:t>序“通信行程卡”）。考前不要去国（境）外和疫情中高风险地区，以及人员密集场所等。鉴于近期疫情防控形势严峻，建议考生在当地应接尽接新冠病毒疫苗。</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（二）浙江各地“健康码”在省内互认（如为中高风险地区的除外）。</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二、考生应服从现场疫情防控管理</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考前，考生应凭准考证、身份证、健康码和行程卡，从规定通道，经相关检测后进入考点。考中应服从相应的防疫处置。考后应及时离开考场。在考点时应在设定区域内活动。</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（一）按实际参加首科考试日计算，考前</w:t>
      </w:r>
      <w:r>
        <w:rPr>
          <w:rFonts w:ascii="仿宋" w:eastAsia="仿宋" w:hAnsi="仿宋" w:cs="宋体" w:hint="eastAsia"/>
          <w:kern w:val="0"/>
          <w:sz w:val="32"/>
          <w:szCs w:val="32"/>
        </w:rPr>
        <w:t>28</w:t>
      </w:r>
      <w:r>
        <w:rPr>
          <w:rFonts w:ascii="仿宋" w:eastAsia="仿宋" w:hAnsi="仿宋" w:cs="宋体" w:hint="eastAsia"/>
          <w:kern w:val="0"/>
          <w:sz w:val="32"/>
          <w:szCs w:val="32"/>
        </w:rPr>
        <w:t>天内入境人员和考前</w:t>
      </w:r>
      <w:r>
        <w:rPr>
          <w:rFonts w:ascii="仿宋" w:eastAsia="仿宋" w:hAnsi="仿宋" w:cs="宋体" w:hint="eastAsia"/>
          <w:kern w:val="0"/>
          <w:sz w:val="32"/>
          <w:szCs w:val="32"/>
        </w:rPr>
        <w:t>21</w:t>
      </w:r>
      <w:r>
        <w:rPr>
          <w:rFonts w:ascii="仿宋" w:eastAsia="仿宋" w:hAnsi="仿宋" w:cs="宋体" w:hint="eastAsia"/>
          <w:kern w:val="0"/>
          <w:sz w:val="32"/>
          <w:szCs w:val="32"/>
        </w:rPr>
        <w:t>天来自国内中高风险地区人员不得参加考试。</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（二）所有考</w:t>
      </w:r>
      <w:r>
        <w:rPr>
          <w:rFonts w:ascii="仿宋" w:eastAsia="仿宋" w:hAnsi="仿宋" w:cs="宋体" w:hint="eastAsia"/>
          <w:kern w:val="0"/>
          <w:sz w:val="32"/>
          <w:szCs w:val="32"/>
        </w:rPr>
        <w:t>生及考务人员进入考点必须满足以下条件：浙江“健康码”绿码、“行程卡”绿码且到访地右上角无</w:t>
      </w:r>
      <w:r w:rsidR="00EC27F9">
        <w:rPr>
          <w:rFonts w:ascii="仿宋" w:eastAsia="仿宋" w:hAnsi="仿宋" w:cs="宋体"/>
          <w:noProof/>
          <w:kern w:val="0"/>
          <w:sz w:val="32"/>
          <w:szCs w:val="32"/>
        </w:rPr>
        <w:drawing>
          <wp:inline distT="0" distB="0" distL="0" distR="0">
            <wp:extent cx="104775" cy="142875"/>
            <wp:effectExtent l="19050" t="0" r="9525" b="0"/>
            <wp:docPr id="1" name="图片 1" descr="http://zsrls.zhoushan.gov.cn/picture/-1/8e334c6fdefc4bc3a8ed7a3808108f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http://zsrls.zhoushan.gov.cn/picture/-1/8e334c6fdefc4bc3a8ed7a3808108f57.png"/>
                    <pic:cNvPicPr>
                      <a:picLocks noChangeAspect="1" noChangeArrowheads="1"/>
                    </pic:cNvPicPr>
                  </pic:nvPicPr>
                  <pic:blipFill>
                    <a:blip r:embed="rId6"/>
                    <a:srcRect/>
                    <a:stretch>
                      <a:fillRect/>
                    </a:stretch>
                  </pic:blipFill>
                  <pic:spPr bwMode="auto">
                    <a:xfrm>
                      <a:off x="0" y="0"/>
                      <a:ext cx="104775" cy="142875"/>
                    </a:xfrm>
                    <a:prstGeom prst="rect">
                      <a:avLst/>
                    </a:prstGeom>
                    <a:noFill/>
                    <a:ln w="9525">
                      <a:noFill/>
                      <a:miter lim="800000"/>
                      <a:headEnd/>
                      <a:tailEnd/>
                    </a:ln>
                  </pic:spPr>
                </pic:pic>
              </a:graphicData>
            </a:graphic>
          </wp:inline>
        </w:drawing>
      </w:r>
      <w:r>
        <w:rPr>
          <w:rFonts w:ascii="仿宋" w:eastAsia="仿宋" w:hAnsi="仿宋" w:cs="宋体" w:hint="eastAsia"/>
          <w:kern w:val="0"/>
          <w:sz w:val="32"/>
          <w:szCs w:val="32"/>
        </w:rPr>
        <w:t>号</w:t>
      </w:r>
      <w:r>
        <w:rPr>
          <w:rFonts w:ascii="仿宋" w:eastAsia="仿宋" w:hAnsi="仿宋" w:cs="宋体" w:hint="eastAsia"/>
          <w:kern w:val="0"/>
          <w:sz w:val="32"/>
          <w:szCs w:val="32"/>
        </w:rPr>
        <w:lastRenderedPageBreak/>
        <w:t>标记以及现场测温</w:t>
      </w:r>
      <w:r>
        <w:rPr>
          <w:rFonts w:ascii="仿宋" w:eastAsia="仿宋" w:hAnsi="仿宋" w:cs="宋体" w:hint="eastAsia"/>
          <w:kern w:val="0"/>
          <w:sz w:val="32"/>
          <w:szCs w:val="32"/>
        </w:rPr>
        <w:t>37.3</w:t>
      </w:r>
      <w:r>
        <w:rPr>
          <w:rFonts w:ascii="仿宋" w:eastAsia="仿宋" w:hAnsi="仿宋" w:cs="宋体" w:hint="eastAsia"/>
          <w:kern w:val="0"/>
          <w:sz w:val="32"/>
          <w:szCs w:val="32"/>
        </w:rPr>
        <w:t>℃以下（允许间隔</w:t>
      </w:r>
      <w:r>
        <w:rPr>
          <w:rFonts w:ascii="仿宋" w:eastAsia="仿宋" w:hAnsi="仿宋" w:cs="宋体" w:hint="eastAsia"/>
          <w:kern w:val="0"/>
          <w:sz w:val="32"/>
          <w:szCs w:val="32"/>
        </w:rPr>
        <w:t>2-3</w:t>
      </w:r>
      <w:r>
        <w:rPr>
          <w:rFonts w:ascii="仿宋" w:eastAsia="仿宋" w:hAnsi="仿宋" w:cs="宋体" w:hint="eastAsia"/>
          <w:kern w:val="0"/>
          <w:sz w:val="32"/>
          <w:szCs w:val="32"/>
        </w:rPr>
        <w:t>分钟再测一次）。另外</w:t>
      </w:r>
      <w:r>
        <w:rPr>
          <w:rFonts w:ascii="仿宋" w:eastAsia="仿宋" w:hAnsi="仿宋" w:cs="宋体" w:hint="eastAsia"/>
          <w:kern w:val="0"/>
          <w:sz w:val="32"/>
          <w:szCs w:val="32"/>
        </w:rPr>
        <w:t>14</w:t>
      </w:r>
      <w:r>
        <w:rPr>
          <w:rFonts w:ascii="仿宋" w:eastAsia="仿宋" w:hAnsi="仿宋" w:cs="宋体" w:hint="eastAsia"/>
          <w:kern w:val="0"/>
          <w:sz w:val="32"/>
          <w:szCs w:val="32"/>
        </w:rPr>
        <w:t>天内有省外低风险地区来浙返浙的，还须提供</w:t>
      </w:r>
      <w:r>
        <w:rPr>
          <w:rFonts w:ascii="仿宋" w:eastAsia="仿宋" w:hAnsi="仿宋" w:cs="宋体" w:hint="eastAsia"/>
          <w:kern w:val="0"/>
          <w:sz w:val="32"/>
          <w:szCs w:val="32"/>
        </w:rPr>
        <w:t>48</w:t>
      </w:r>
      <w:r>
        <w:rPr>
          <w:rFonts w:ascii="仿宋" w:eastAsia="仿宋" w:hAnsi="仿宋" w:cs="宋体" w:hint="eastAsia"/>
          <w:kern w:val="0"/>
          <w:sz w:val="32"/>
          <w:szCs w:val="32"/>
        </w:rPr>
        <w:t>小时内核酸检测阴性证明。</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三）考生考试期间出现相关症状或发现有与疫情相关情况的处置。考试时出现咳嗽等相关症状或发现有与疫情相关的可疑情况，经调查无流行病学史的受控转移至备用隔离考场（备用隔离机位）考试，有流行病学史或不能坚持考试的受控转送定点医疗机构排查。</w:t>
      </w:r>
    </w:p>
    <w:p w:rsidR="00000000" w:rsidRDefault="00BE062C" w:rsidP="00B021B2">
      <w:pPr>
        <w:widowControl/>
        <w:shd w:val="clear" w:color="auto" w:fill="FFFFFF"/>
        <w:adjustRightInd w:val="0"/>
        <w:snapToGrid w:val="0"/>
        <w:spacing w:line="520" w:lineRule="exact"/>
        <w:ind w:firstLine="600"/>
        <w:rPr>
          <w:rFonts w:ascii="仿宋" w:eastAsia="仿宋" w:hAnsi="仿宋" w:cs="宋体"/>
          <w:kern w:val="0"/>
          <w:sz w:val="32"/>
          <w:szCs w:val="32"/>
        </w:rPr>
      </w:pPr>
      <w:r>
        <w:rPr>
          <w:rFonts w:ascii="仿宋" w:eastAsia="仿宋" w:hAnsi="仿宋" w:cs="宋体" w:hint="eastAsia"/>
          <w:kern w:val="0"/>
          <w:sz w:val="32"/>
          <w:szCs w:val="32"/>
        </w:rPr>
        <w:t>三、其他注意事项</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（一）专业技术资格类的考试，</w:t>
      </w:r>
      <w:r>
        <w:rPr>
          <w:rFonts w:ascii="仿宋" w:eastAsia="仿宋" w:hAnsi="仿宋" w:cs="宋体" w:hint="eastAsia"/>
          <w:kern w:val="0"/>
          <w:sz w:val="32"/>
          <w:szCs w:val="32"/>
        </w:rPr>
        <w:t>根据人社部办公厅印发的《专业技术人员职业资格考试考务工作规程》（人社厅发〔</w:t>
      </w:r>
      <w:r>
        <w:rPr>
          <w:rFonts w:ascii="仿宋" w:eastAsia="仿宋" w:hAnsi="仿宋" w:cs="宋体" w:hint="eastAsia"/>
          <w:kern w:val="0"/>
          <w:sz w:val="32"/>
          <w:szCs w:val="32"/>
        </w:rPr>
        <w:t>2021</w:t>
      </w:r>
      <w:r>
        <w:rPr>
          <w:rFonts w:ascii="仿宋" w:eastAsia="仿宋" w:hAnsi="仿宋" w:cs="宋体" w:hint="eastAsia"/>
          <w:kern w:val="0"/>
          <w:sz w:val="32"/>
          <w:szCs w:val="32"/>
        </w:rPr>
        <w:t>〕</w:t>
      </w:r>
      <w:r>
        <w:rPr>
          <w:rFonts w:ascii="仿宋" w:eastAsia="仿宋" w:hAnsi="仿宋" w:cs="宋体" w:hint="eastAsia"/>
          <w:kern w:val="0"/>
          <w:sz w:val="32"/>
          <w:szCs w:val="32"/>
        </w:rPr>
        <w:t>18</w:t>
      </w:r>
      <w:r>
        <w:rPr>
          <w:rFonts w:ascii="仿宋" w:eastAsia="仿宋" w:hAnsi="仿宋" w:cs="宋体" w:hint="eastAsia"/>
          <w:kern w:val="0"/>
          <w:sz w:val="32"/>
          <w:szCs w:val="32"/>
        </w:rPr>
        <w:t>号）规定，“报考人员原则上应在工作地或居住地报名参加考试。”因此，若非我省工作地或居住地报考，加之受疫情影响，造成无法参加考试或成绩不能使用的，考生自负责任。</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（二）省级各类人事考试，考生打印准考证时，须在网上填报“健康申报表”并提交“承诺书”后，方可打印准考证。</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（三）成绩滚动管理的专业技术资格类考试，考生如有合格成绩，因受疫情影响被旅行管制、隔离、参加防疫工作，以及在考点考场因防疫管理考试被阻止或终止的，由考生本人申</w:t>
      </w:r>
      <w:r>
        <w:rPr>
          <w:rFonts w:ascii="仿宋" w:eastAsia="仿宋" w:hAnsi="仿宋" w:cs="宋体" w:hint="eastAsia"/>
          <w:kern w:val="0"/>
          <w:sz w:val="32"/>
          <w:szCs w:val="32"/>
        </w:rPr>
        <w:t>请并提供相关证据，经核准后，合格成绩有效期可延长一年。具体方法，可登陆浙江人事考试网（</w:t>
      </w:r>
      <w:r>
        <w:rPr>
          <w:rFonts w:ascii="仿宋" w:eastAsia="仿宋" w:hAnsi="仿宋" w:cs="宋体" w:hint="eastAsia"/>
          <w:kern w:val="0"/>
          <w:sz w:val="32"/>
          <w:szCs w:val="32"/>
        </w:rPr>
        <w:t>http://www.zjks.com</w:t>
      </w:r>
      <w:r>
        <w:rPr>
          <w:rFonts w:ascii="仿宋" w:eastAsia="仿宋" w:hAnsi="仿宋" w:cs="宋体" w:hint="eastAsia"/>
          <w:kern w:val="0"/>
          <w:sz w:val="32"/>
          <w:szCs w:val="32"/>
        </w:rPr>
        <w:t>）“办事指南”栏目，查看《关于受疫情防控影响的资格考试</w:t>
      </w:r>
      <w:r>
        <w:rPr>
          <w:rFonts w:ascii="仿宋" w:eastAsia="仿宋" w:hAnsi="仿宋" w:cs="宋体" w:hint="eastAsia"/>
          <w:kern w:val="0"/>
          <w:sz w:val="32"/>
          <w:szCs w:val="32"/>
        </w:rPr>
        <w:t xml:space="preserve"> </w:t>
      </w:r>
      <w:r>
        <w:rPr>
          <w:rFonts w:ascii="仿宋" w:eastAsia="仿宋" w:hAnsi="仿宋" w:cs="宋体" w:hint="eastAsia"/>
          <w:kern w:val="0"/>
          <w:sz w:val="32"/>
          <w:szCs w:val="32"/>
        </w:rPr>
        <w:t>合格成绩有效期延长一年的规定》。</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lastRenderedPageBreak/>
        <w:t>（四）考生应自备一次性医用外科口罩。在考点门口入场时，要提前戴好口罩，打开手机“健康码”、“行程卡”，并主动出示“健康码”、“行程卡”、“身份证”、“准考证”。</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（五）考生需全程戴好口罩，除在需人脸识别身份验证时，应摘口罩配合（保持安全距离）。</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（六）在备用隔离考场（备用隔离机位）考试的考生，应在</w:t>
      </w:r>
      <w:r>
        <w:rPr>
          <w:rFonts w:ascii="仿宋" w:eastAsia="仿宋" w:hAnsi="仿宋" w:cs="宋体" w:hint="eastAsia"/>
          <w:kern w:val="0"/>
          <w:sz w:val="32"/>
          <w:szCs w:val="32"/>
        </w:rPr>
        <w:t>当场次考试结束后</w:t>
      </w:r>
      <w:r>
        <w:rPr>
          <w:rFonts w:ascii="仿宋" w:eastAsia="仿宋" w:hAnsi="仿宋" w:cs="宋体" w:hint="eastAsia"/>
          <w:kern w:val="0"/>
          <w:sz w:val="32"/>
          <w:szCs w:val="32"/>
        </w:rPr>
        <w:t>12</w:t>
      </w:r>
      <w:r>
        <w:rPr>
          <w:rFonts w:ascii="仿宋" w:eastAsia="仿宋" w:hAnsi="仿宋" w:cs="宋体" w:hint="eastAsia"/>
          <w:kern w:val="0"/>
          <w:sz w:val="32"/>
          <w:szCs w:val="32"/>
        </w:rPr>
        <w:t>小时内，到定点医院排查。</w:t>
      </w:r>
    </w:p>
    <w:p w:rsidR="00000000" w:rsidRDefault="00BE062C" w:rsidP="00B021B2">
      <w:pPr>
        <w:widowControl/>
        <w:shd w:val="clear" w:color="auto" w:fill="FFFFFF"/>
        <w:adjustRightInd w:val="0"/>
        <w:snapToGrid w:val="0"/>
        <w:spacing w:line="520" w:lineRule="exact"/>
        <w:ind w:firstLine="480"/>
        <w:jc w:val="left"/>
        <w:rPr>
          <w:rFonts w:ascii="仿宋" w:eastAsia="仿宋" w:hAnsi="仿宋" w:cs="宋体"/>
          <w:kern w:val="0"/>
          <w:sz w:val="32"/>
          <w:szCs w:val="32"/>
        </w:rPr>
      </w:pPr>
      <w:r>
        <w:rPr>
          <w:rFonts w:ascii="仿宋" w:eastAsia="仿宋" w:hAnsi="仿宋" w:cs="宋体" w:hint="eastAsia"/>
          <w:kern w:val="0"/>
          <w:sz w:val="32"/>
          <w:szCs w:val="32"/>
        </w:rPr>
        <w:t>（七）受疫情影响，考点学校如果禁止外来车辆入内的，请考生尽量选择车辆送接或公共交通出行；考虑到入场防疫检测需要一定时间，请确保至少考前</w:t>
      </w:r>
      <w:r>
        <w:rPr>
          <w:rFonts w:ascii="仿宋" w:eastAsia="仿宋" w:hAnsi="仿宋" w:cs="宋体" w:hint="eastAsia"/>
          <w:kern w:val="0"/>
          <w:sz w:val="32"/>
          <w:szCs w:val="32"/>
        </w:rPr>
        <w:t>1</w:t>
      </w:r>
      <w:r>
        <w:rPr>
          <w:rFonts w:ascii="仿宋" w:eastAsia="仿宋" w:hAnsi="仿宋" w:cs="宋体" w:hint="eastAsia"/>
          <w:kern w:val="0"/>
          <w:sz w:val="32"/>
          <w:szCs w:val="32"/>
        </w:rPr>
        <w:t>个小时时间以上到达考点、考前</w:t>
      </w:r>
      <w:r>
        <w:rPr>
          <w:rFonts w:ascii="仿宋" w:eastAsia="仿宋" w:hAnsi="仿宋" w:cs="宋体" w:hint="eastAsia"/>
          <w:kern w:val="0"/>
          <w:sz w:val="32"/>
          <w:szCs w:val="32"/>
        </w:rPr>
        <w:t>30</w:t>
      </w:r>
      <w:r>
        <w:rPr>
          <w:rFonts w:ascii="仿宋" w:eastAsia="仿宋" w:hAnsi="仿宋" w:cs="宋体" w:hint="eastAsia"/>
          <w:kern w:val="0"/>
          <w:sz w:val="32"/>
          <w:szCs w:val="32"/>
        </w:rPr>
        <w:t>分钟之前到达考场教室门口，逾期耽误考试时间或不能入场的，自负责任。</w:t>
      </w:r>
    </w:p>
    <w:p w:rsidR="00000000" w:rsidRDefault="00BE062C" w:rsidP="00B021B2">
      <w:pPr>
        <w:widowControl/>
        <w:shd w:val="clear" w:color="auto" w:fill="FFFFFF"/>
        <w:adjustRightInd w:val="0"/>
        <w:snapToGrid w:val="0"/>
        <w:spacing w:line="520" w:lineRule="exact"/>
        <w:ind w:firstLine="480"/>
        <w:jc w:val="left"/>
        <w:rPr>
          <w:rFonts w:cs="宋体"/>
          <w:vanish/>
          <w:kern w:val="0"/>
          <w:szCs w:val="21"/>
        </w:rPr>
      </w:pPr>
      <w:r>
        <w:rPr>
          <w:rFonts w:ascii="仿宋" w:eastAsia="仿宋" w:hAnsi="仿宋" w:cs="宋体" w:hint="eastAsia"/>
          <w:kern w:val="0"/>
          <w:sz w:val="32"/>
          <w:szCs w:val="32"/>
        </w:rPr>
        <w:t>（八）除上述要求外，请考生持续关注考前的疫情防控形势并遵从所报市级考区当地的疫情防控具体要求。</w:t>
      </w:r>
    </w:p>
    <w:p w:rsidR="00000000" w:rsidRDefault="00BE062C">
      <w:pPr>
        <w:widowControl/>
        <w:shd w:val="clear" w:color="auto" w:fill="FFFFFF"/>
        <w:spacing w:line="315" w:lineRule="atLeast"/>
        <w:ind w:firstLine="420"/>
        <w:rPr>
          <w:rFonts w:cs="宋体"/>
          <w:vanish/>
          <w:kern w:val="0"/>
          <w:szCs w:val="21"/>
        </w:rPr>
      </w:pPr>
      <w:r>
        <w:rPr>
          <w:rFonts w:ascii="宋体" w:hAnsi="宋体" w:cs="宋体" w:hint="eastAsia"/>
          <w:vanish/>
          <w:kern w:val="0"/>
          <w:szCs w:val="21"/>
        </w:rPr>
        <w:t> </w:t>
      </w:r>
    </w:p>
    <w:p w:rsidR="00000000" w:rsidRDefault="00BE062C">
      <w:pPr>
        <w:widowControl/>
        <w:shd w:val="clear" w:color="auto" w:fill="FFFFFF"/>
        <w:spacing w:line="315" w:lineRule="atLeast"/>
        <w:ind w:firstLine="420"/>
        <w:rPr>
          <w:rFonts w:cs="宋体"/>
          <w:vanish/>
          <w:kern w:val="0"/>
          <w:sz w:val="24"/>
        </w:rPr>
      </w:pPr>
      <w:r>
        <w:rPr>
          <w:rFonts w:ascii="楷体" w:eastAsia="楷体" w:hAnsi="楷体" w:cs="宋体" w:hint="eastAsia"/>
          <w:vanish/>
          <w:kern w:val="0"/>
          <w:sz w:val="24"/>
        </w:rPr>
        <w:t>注：流行病学史，是指在规定受控的时限内，有国（境）外和中高风险地区旅居史，以及“密接史”。规定受控的时限，包括集中隔离、居家观察、</w:t>
      </w:r>
      <w:r>
        <w:rPr>
          <w:rFonts w:ascii="楷体" w:eastAsia="楷体" w:hAnsi="楷体" w:cs="宋体" w:hint="eastAsia"/>
          <w:vanish/>
          <w:kern w:val="0"/>
          <w:sz w:val="24"/>
        </w:rPr>
        <w:t>社区监测（限定活动场所）的时间，届时具体天数要求，按政府防疫管理部门的规定执行。</w:t>
      </w:r>
    </w:p>
    <w:p w:rsidR="00000000" w:rsidRDefault="00BE062C">
      <w:pPr>
        <w:adjustRightInd w:val="0"/>
        <w:snapToGrid w:val="0"/>
        <w:rPr>
          <w:rFonts w:ascii="仿宋" w:eastAsia="仿宋" w:hAnsi="仿宋"/>
          <w:sz w:val="32"/>
          <w:szCs w:val="32"/>
        </w:rPr>
      </w:pPr>
    </w:p>
    <w:p w:rsidR="00BE062C" w:rsidRDefault="00BE062C"/>
    <w:sectPr w:rsidR="00BE062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062C" w:rsidRDefault="00BE062C" w:rsidP="00B021B2">
      <w:r>
        <w:separator/>
      </w:r>
    </w:p>
  </w:endnote>
  <w:endnote w:type="continuationSeparator" w:id="1">
    <w:p w:rsidR="00BE062C" w:rsidRDefault="00BE062C" w:rsidP="00B021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062C" w:rsidRDefault="00BE062C" w:rsidP="00B021B2">
      <w:r>
        <w:separator/>
      </w:r>
    </w:p>
  </w:footnote>
  <w:footnote w:type="continuationSeparator" w:id="1">
    <w:p w:rsidR="00BE062C" w:rsidRDefault="00BE062C" w:rsidP="00B021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021B2"/>
    <w:rsid w:val="00B021B2"/>
    <w:rsid w:val="00BE062C"/>
    <w:rsid w:val="00EC27F9"/>
    <w:rsid w:val="3EAB0813"/>
    <w:rsid w:val="3F9F98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021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021B2"/>
    <w:rPr>
      <w:kern w:val="2"/>
      <w:sz w:val="18"/>
      <w:szCs w:val="18"/>
    </w:rPr>
  </w:style>
  <w:style w:type="paragraph" w:styleId="a4">
    <w:name w:val="footer"/>
    <w:basedOn w:val="a"/>
    <w:link w:val="Char0"/>
    <w:rsid w:val="00B021B2"/>
    <w:pPr>
      <w:tabs>
        <w:tab w:val="center" w:pos="4153"/>
        <w:tab w:val="right" w:pos="8306"/>
      </w:tabs>
      <w:snapToGrid w:val="0"/>
      <w:jc w:val="left"/>
    </w:pPr>
    <w:rPr>
      <w:sz w:val="18"/>
      <w:szCs w:val="18"/>
    </w:rPr>
  </w:style>
  <w:style w:type="character" w:customStyle="1" w:styleId="Char0">
    <w:name w:val="页脚 Char"/>
    <w:basedOn w:val="a0"/>
    <w:link w:val="a4"/>
    <w:rsid w:val="00B021B2"/>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235</Words>
  <Characters>1344</Characters>
  <Application>Microsoft Office Word</Application>
  <DocSecurity>0</DocSecurity>
  <Lines>11</Lines>
  <Paragraphs>3</Paragraphs>
  <ScaleCrop>false</ScaleCrop>
  <Company>微软中国</Company>
  <LinksUpToDate>false</LinksUpToDate>
  <CharactersWithSpaces>1576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浙江大学舟山海洋研究中心</cp:lastModifiedBy>
  <cp:revision>2</cp:revision>
  <dcterms:created xsi:type="dcterms:W3CDTF">2021-10-26T01:46:00Z</dcterms:created>
  <dcterms:modified xsi:type="dcterms:W3CDTF">2021-10-26T01:46:00Z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